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rPr>
          <w:rFonts w:ascii="Arial" w:hAnsi="Arial" w:cs="Arial"/>
          <w:sz w:val="21"/>
          <w:szCs w:val="21"/>
        </w:rPr>
      </w:pPr>
      <w:r>
        <w:rPr>
          <w:rFonts w:hint="default" w:ascii="Arial" w:hAnsi="Arial" w:cs="Arial"/>
          <w:sz w:val="21"/>
          <w:szCs w:val="21"/>
          <w:bdr w:val="none" w:color="auto" w:sz="0" w:space="0"/>
        </w:rPr>
        <w:t>各国驻华新闻机构：</w:t>
      </w:r>
    </w:p>
    <w:p>
      <w:pPr>
        <w:pStyle w:val="2"/>
        <w:keepNext w:val="0"/>
        <w:keepLines w:val="0"/>
        <w:widowControl/>
        <w:suppressLineNumbers w:val="0"/>
        <w:rPr>
          <w:rFonts w:hint="default" w:ascii="Arial" w:hAnsi="Arial" w:cs="Arial"/>
          <w:sz w:val="21"/>
          <w:szCs w:val="21"/>
        </w:rPr>
      </w:pPr>
      <w:r>
        <w:rPr>
          <w:rFonts w:hint="default" w:ascii="Arial" w:hAnsi="Arial" w:cs="Arial"/>
          <w:sz w:val="21"/>
          <w:szCs w:val="21"/>
          <w:bdr w:val="none" w:color="auto" w:sz="0" w:space="0"/>
        </w:rPr>
        <w:t>　　根据《国务院关于批转发改委等部门法人和其他组织统一社会信用代码制度建设总体方案的通知》(国发[2015]33号文件)，中国已于2016年1月1日起全面实施统一社会信用代码制度。统一社会信用代码取代组织机构代码等各类机构代码，作为中国境内各类机构(包括各驻华新闻机构)在华法人身份标识，是办理银行账户、工商税务、车辆登记等手续的凭证。外交部新闻司(外国记者新闻中心IPC)作为外国常驻新闻机构的登记部门，负责为外国常驻新闻机构发放统一社会信用代码。</w:t>
      </w:r>
    </w:p>
    <w:p>
      <w:pPr>
        <w:pStyle w:val="2"/>
        <w:keepNext w:val="0"/>
        <w:keepLines w:val="0"/>
        <w:widowControl/>
        <w:suppressLineNumbers w:val="0"/>
        <w:rPr>
          <w:rFonts w:hint="default" w:ascii="Arial" w:hAnsi="Arial" w:cs="Arial"/>
          <w:sz w:val="21"/>
          <w:szCs w:val="21"/>
        </w:rPr>
      </w:pPr>
      <w:r>
        <w:rPr>
          <w:rFonts w:hint="default" w:ascii="Arial" w:hAnsi="Arial" w:cs="Arial"/>
          <w:sz w:val="21"/>
          <w:szCs w:val="21"/>
          <w:bdr w:val="none" w:color="auto" w:sz="0" w:space="0"/>
        </w:rPr>
        <w:t>　　为确保统一社会信用代码核发平稳顺畅运行，前一阶段，IPC进行了试运行，为部分新闻机构核发标注统一社会信用代码的机构证。即日起，IPC为所有外国常驻新闻机构核发标注统一社会信用代码的机构证。各机构需在2017年12月1日前完成机构证换发申请。</w:t>
      </w:r>
    </w:p>
    <w:p>
      <w:pPr>
        <w:pStyle w:val="2"/>
        <w:keepNext w:val="0"/>
        <w:keepLines w:val="0"/>
        <w:widowControl/>
        <w:suppressLineNumbers w:val="0"/>
        <w:rPr>
          <w:rFonts w:hint="default" w:ascii="Arial" w:hAnsi="Arial" w:cs="Arial"/>
          <w:sz w:val="21"/>
          <w:szCs w:val="21"/>
        </w:rPr>
      </w:pPr>
      <w:r>
        <w:rPr>
          <w:rFonts w:hint="default" w:ascii="Arial" w:hAnsi="Arial" w:cs="Arial"/>
          <w:sz w:val="21"/>
          <w:szCs w:val="21"/>
          <w:bdr w:val="none" w:color="auto" w:sz="0" w:space="0"/>
        </w:rPr>
        <w:t>　　在华常驻新闻机构申请机构证所需材料如下：</w:t>
      </w:r>
    </w:p>
    <w:p>
      <w:pPr>
        <w:pStyle w:val="2"/>
        <w:keepNext w:val="0"/>
        <w:keepLines w:val="0"/>
        <w:widowControl/>
        <w:suppressLineNumbers w:val="0"/>
        <w:rPr>
          <w:rFonts w:hint="default" w:ascii="Arial" w:hAnsi="Arial" w:cs="Arial"/>
          <w:sz w:val="21"/>
          <w:szCs w:val="21"/>
        </w:rPr>
      </w:pPr>
      <w:r>
        <w:rPr>
          <w:rFonts w:hint="default" w:ascii="Arial" w:hAnsi="Arial" w:cs="Arial"/>
          <w:sz w:val="21"/>
          <w:szCs w:val="21"/>
          <w:bdr w:val="none" w:color="auto" w:sz="0" w:space="0"/>
        </w:rPr>
        <w:t>　</w:t>
      </w:r>
      <w:r>
        <w:rPr>
          <w:rStyle w:val="4"/>
          <w:rFonts w:hint="default" w:ascii="Arial" w:hAnsi="Arial" w:cs="Arial"/>
          <w:sz w:val="21"/>
          <w:szCs w:val="21"/>
          <w:bdr w:val="none" w:color="auto" w:sz="0" w:space="0"/>
        </w:rPr>
        <w:t>　1、填写完整、清晰的《外国常驻新闻机构证登记表》</w:t>
      </w:r>
    </w:p>
    <w:p>
      <w:pPr>
        <w:pStyle w:val="2"/>
        <w:keepNext w:val="0"/>
        <w:keepLines w:val="0"/>
        <w:widowControl/>
        <w:suppressLineNumbers w:val="0"/>
        <w:rPr>
          <w:rFonts w:hint="default" w:ascii="Arial" w:hAnsi="Arial" w:cs="Arial"/>
          <w:sz w:val="21"/>
          <w:szCs w:val="21"/>
        </w:rPr>
      </w:pPr>
      <w:r>
        <w:rPr>
          <w:rStyle w:val="4"/>
          <w:rFonts w:hint="default" w:ascii="Arial" w:hAnsi="Arial" w:cs="Arial"/>
          <w:sz w:val="21"/>
          <w:szCs w:val="21"/>
          <w:bdr w:val="none" w:color="auto" w:sz="0" w:space="0"/>
        </w:rPr>
        <w:t>　　2、外国常驻新闻机构负责人护照、记者证复印件</w:t>
      </w:r>
    </w:p>
    <w:p>
      <w:pPr>
        <w:pStyle w:val="2"/>
        <w:keepNext w:val="0"/>
        <w:keepLines w:val="0"/>
        <w:widowControl/>
        <w:suppressLineNumbers w:val="0"/>
        <w:rPr>
          <w:rFonts w:hint="default" w:ascii="Arial" w:hAnsi="Arial" w:cs="Arial"/>
          <w:sz w:val="21"/>
          <w:szCs w:val="21"/>
        </w:rPr>
      </w:pPr>
      <w:r>
        <w:rPr>
          <w:rStyle w:val="4"/>
          <w:rFonts w:hint="default" w:ascii="Arial" w:hAnsi="Arial" w:cs="Arial"/>
          <w:sz w:val="21"/>
          <w:szCs w:val="21"/>
          <w:bdr w:val="none" w:color="auto" w:sz="0" w:space="0"/>
        </w:rPr>
        <w:t>　　3、经办人身份证件复印件</w:t>
      </w:r>
    </w:p>
    <w:p>
      <w:pPr>
        <w:pStyle w:val="2"/>
        <w:keepNext w:val="0"/>
        <w:keepLines w:val="0"/>
        <w:widowControl/>
        <w:suppressLineNumbers w:val="0"/>
        <w:rPr>
          <w:rFonts w:hint="default" w:ascii="Arial" w:hAnsi="Arial" w:cs="Arial"/>
          <w:sz w:val="21"/>
          <w:szCs w:val="21"/>
        </w:rPr>
      </w:pPr>
      <w:r>
        <w:rPr>
          <w:rStyle w:val="4"/>
          <w:rFonts w:hint="default" w:ascii="Arial" w:hAnsi="Arial" w:cs="Arial"/>
          <w:sz w:val="21"/>
          <w:szCs w:val="21"/>
          <w:bdr w:val="none" w:color="auto" w:sz="0" w:space="0"/>
        </w:rPr>
        <w:t>　　4、原组织机构代码证复印件</w:t>
      </w:r>
    </w:p>
    <w:p>
      <w:pPr>
        <w:pStyle w:val="2"/>
        <w:keepNext w:val="0"/>
        <w:keepLines w:val="0"/>
        <w:widowControl/>
        <w:suppressLineNumbers w:val="0"/>
        <w:rPr>
          <w:rFonts w:hint="default" w:ascii="Arial" w:hAnsi="Arial" w:cs="Arial"/>
          <w:sz w:val="21"/>
          <w:szCs w:val="21"/>
        </w:rPr>
      </w:pPr>
      <w:r>
        <w:rPr>
          <w:rStyle w:val="4"/>
          <w:rFonts w:hint="default" w:ascii="Arial" w:hAnsi="Arial" w:cs="Arial"/>
          <w:sz w:val="21"/>
          <w:szCs w:val="21"/>
          <w:bdr w:val="none" w:color="auto" w:sz="0" w:space="0"/>
        </w:rPr>
        <w:t>　　5、原常驻新闻机构证复印件</w:t>
      </w:r>
    </w:p>
    <w:p>
      <w:pPr>
        <w:pStyle w:val="2"/>
        <w:keepNext w:val="0"/>
        <w:keepLines w:val="0"/>
        <w:widowControl/>
        <w:suppressLineNumbers w:val="0"/>
        <w:rPr>
          <w:rFonts w:hint="default" w:ascii="Arial" w:hAnsi="Arial" w:cs="Arial"/>
          <w:sz w:val="21"/>
          <w:szCs w:val="21"/>
        </w:rPr>
      </w:pPr>
      <w:r>
        <w:rPr>
          <w:rFonts w:hint="default" w:ascii="Arial" w:hAnsi="Arial" w:cs="Arial"/>
          <w:sz w:val="21"/>
          <w:szCs w:val="21"/>
          <w:bdr w:val="none" w:color="auto" w:sz="0" w:space="0"/>
        </w:rPr>
        <w:t>　　新设外国驻华新闻机构申请机构证所需材料如下：</w:t>
      </w:r>
    </w:p>
    <w:p>
      <w:pPr>
        <w:pStyle w:val="2"/>
        <w:keepNext w:val="0"/>
        <w:keepLines w:val="0"/>
        <w:widowControl/>
        <w:suppressLineNumbers w:val="0"/>
        <w:rPr>
          <w:rFonts w:hint="default" w:ascii="Arial" w:hAnsi="Arial" w:cs="Arial"/>
          <w:sz w:val="21"/>
          <w:szCs w:val="21"/>
        </w:rPr>
      </w:pPr>
      <w:r>
        <w:rPr>
          <w:rFonts w:hint="default" w:ascii="Arial" w:hAnsi="Arial" w:cs="Arial"/>
          <w:sz w:val="21"/>
          <w:szCs w:val="21"/>
          <w:bdr w:val="none" w:color="auto" w:sz="0" w:space="0"/>
        </w:rPr>
        <w:t>　</w:t>
      </w:r>
      <w:r>
        <w:rPr>
          <w:rStyle w:val="4"/>
          <w:rFonts w:hint="default" w:ascii="Arial" w:hAnsi="Arial" w:cs="Arial"/>
          <w:sz w:val="21"/>
          <w:szCs w:val="21"/>
          <w:bdr w:val="none" w:color="auto" w:sz="0" w:space="0"/>
        </w:rPr>
        <w:t>　1、填写完整、清晰的《外国常驻新闻机构证登记表》</w:t>
      </w:r>
    </w:p>
    <w:p>
      <w:pPr>
        <w:pStyle w:val="2"/>
        <w:keepNext w:val="0"/>
        <w:keepLines w:val="0"/>
        <w:widowControl/>
        <w:suppressLineNumbers w:val="0"/>
        <w:rPr>
          <w:rFonts w:hint="default" w:ascii="Arial" w:hAnsi="Arial" w:cs="Arial"/>
          <w:sz w:val="21"/>
          <w:szCs w:val="21"/>
        </w:rPr>
      </w:pPr>
      <w:r>
        <w:rPr>
          <w:rStyle w:val="4"/>
          <w:rFonts w:hint="default" w:ascii="Arial" w:hAnsi="Arial" w:cs="Arial"/>
          <w:sz w:val="21"/>
          <w:szCs w:val="21"/>
          <w:bdr w:val="none" w:color="auto" w:sz="0" w:space="0"/>
        </w:rPr>
        <w:t>　　2、外国常驻新闻机构负责人护照、记者证复印件</w:t>
      </w:r>
    </w:p>
    <w:p>
      <w:pPr>
        <w:pStyle w:val="2"/>
        <w:keepNext w:val="0"/>
        <w:keepLines w:val="0"/>
        <w:widowControl/>
        <w:suppressLineNumbers w:val="0"/>
        <w:rPr>
          <w:rFonts w:hint="default" w:ascii="Arial" w:hAnsi="Arial" w:cs="Arial"/>
          <w:sz w:val="21"/>
          <w:szCs w:val="21"/>
        </w:rPr>
      </w:pPr>
      <w:r>
        <w:rPr>
          <w:rStyle w:val="4"/>
          <w:rFonts w:hint="default" w:ascii="Arial" w:hAnsi="Arial" w:cs="Arial"/>
          <w:sz w:val="21"/>
          <w:szCs w:val="21"/>
          <w:bdr w:val="none" w:color="auto" w:sz="0" w:space="0"/>
        </w:rPr>
        <w:t>　　3、经办人身份证件复印件</w:t>
      </w:r>
    </w:p>
    <w:p>
      <w:pPr>
        <w:pStyle w:val="2"/>
        <w:keepNext w:val="0"/>
        <w:keepLines w:val="0"/>
        <w:widowControl/>
        <w:suppressLineNumbers w:val="0"/>
        <w:rPr>
          <w:rFonts w:hint="default" w:ascii="Arial" w:hAnsi="Arial" w:cs="Arial"/>
          <w:sz w:val="21"/>
          <w:szCs w:val="21"/>
        </w:rPr>
      </w:pPr>
      <w:r>
        <w:rPr>
          <w:rFonts w:hint="default" w:ascii="Arial" w:hAnsi="Arial" w:cs="Arial"/>
          <w:sz w:val="21"/>
          <w:szCs w:val="21"/>
          <w:bdr w:val="none" w:color="auto" w:sz="0" w:space="0"/>
        </w:rPr>
        <w:t>　　请驻京新闻机构向IPC，驻上海、重庆、广州、沈阳、深圳和大连新闻机构向有关省市外办递交申请。</w:t>
      </w:r>
    </w:p>
    <w:p>
      <w:pPr>
        <w:pStyle w:val="2"/>
        <w:keepNext w:val="0"/>
        <w:keepLines w:val="0"/>
        <w:widowControl/>
        <w:suppressLineNumbers w:val="0"/>
        <w:rPr>
          <w:rFonts w:hint="default" w:ascii="Arial" w:hAnsi="Arial" w:cs="Arial"/>
          <w:sz w:val="21"/>
          <w:szCs w:val="21"/>
        </w:rPr>
      </w:pPr>
      <w:r>
        <w:rPr>
          <w:rFonts w:hint="default" w:ascii="Arial" w:hAnsi="Arial" w:cs="Arial"/>
          <w:sz w:val="21"/>
          <w:szCs w:val="21"/>
          <w:bdr w:val="none" w:color="auto" w:sz="0" w:space="0"/>
        </w:rPr>
        <w:t>　　欢迎致电65882585或发邮件至</w:t>
      </w:r>
      <w:r>
        <w:rPr>
          <w:rFonts w:hint="default" w:ascii="Arial" w:hAnsi="Arial" w:cs="Arial"/>
          <w:sz w:val="21"/>
          <w:szCs w:val="21"/>
          <w:bdr w:val="none" w:color="auto" w:sz="0" w:space="0"/>
        </w:rPr>
        <w:fldChar w:fldCharType="begin"/>
      </w:r>
      <w:r>
        <w:rPr>
          <w:rFonts w:hint="default" w:ascii="Arial" w:hAnsi="Arial" w:cs="Arial"/>
          <w:sz w:val="21"/>
          <w:szCs w:val="21"/>
          <w:bdr w:val="none" w:color="auto" w:sz="0" w:space="0"/>
        </w:rPr>
        <w:instrText xml:space="preserve"> HYPERLINK "mailto:ipc@mfa.gov.cn" </w:instrText>
      </w:r>
      <w:r>
        <w:rPr>
          <w:rFonts w:hint="default" w:ascii="Arial" w:hAnsi="Arial" w:cs="Arial"/>
          <w:sz w:val="21"/>
          <w:szCs w:val="21"/>
          <w:bdr w:val="none" w:color="auto" w:sz="0" w:space="0"/>
        </w:rPr>
        <w:fldChar w:fldCharType="separate"/>
      </w:r>
      <w:r>
        <w:rPr>
          <w:rStyle w:val="5"/>
          <w:rFonts w:hint="default" w:ascii="Arial" w:hAnsi="Arial" w:cs="Arial"/>
          <w:sz w:val="21"/>
          <w:szCs w:val="21"/>
          <w:bdr w:val="none" w:color="auto" w:sz="0" w:space="0"/>
        </w:rPr>
        <w:t>ipc@mfa.gov.cn</w:t>
      </w:r>
      <w:r>
        <w:rPr>
          <w:rFonts w:hint="default" w:ascii="Arial" w:hAnsi="Arial" w:cs="Arial"/>
          <w:sz w:val="21"/>
          <w:szCs w:val="21"/>
          <w:bdr w:val="none" w:color="auto" w:sz="0" w:space="0"/>
        </w:rPr>
        <w:fldChar w:fldCharType="end"/>
      </w:r>
      <w:r>
        <w:rPr>
          <w:rFonts w:hint="default" w:ascii="Arial" w:hAnsi="Arial" w:cs="Arial"/>
          <w:sz w:val="21"/>
          <w:szCs w:val="21"/>
          <w:bdr w:val="none" w:color="auto" w:sz="0" w:space="0"/>
        </w:rPr>
        <w:t>咨询相关问题，IPC愿竭诚为你提供服务。</w:t>
      </w:r>
    </w:p>
    <w:p>
      <w:pPr>
        <w:pStyle w:val="2"/>
        <w:keepNext w:val="0"/>
        <w:keepLines w:val="0"/>
        <w:widowControl/>
        <w:suppressLineNumbers w:val="0"/>
        <w:jc w:val="center"/>
        <w:rPr>
          <w:rFonts w:hint="default" w:ascii="Arial" w:hAnsi="Arial" w:cs="Arial"/>
          <w:sz w:val="21"/>
          <w:szCs w:val="21"/>
        </w:rPr>
      </w:pPr>
      <w:r>
        <w:rPr>
          <w:rFonts w:hint="default" w:ascii="Arial" w:hAnsi="Arial" w:cs="Arial"/>
          <w:sz w:val="21"/>
          <w:szCs w:val="21"/>
          <w:bdr w:val="none" w:color="auto" w:sz="0" w:space="0"/>
        </w:rPr>
        <w:t>　　外国记者新闻中心</w:t>
      </w:r>
    </w:p>
    <w:p>
      <w:pPr>
        <w:pStyle w:val="2"/>
        <w:keepNext w:val="0"/>
        <w:keepLines w:val="0"/>
        <w:widowControl/>
        <w:suppressLineNumbers w:val="0"/>
        <w:jc w:val="center"/>
        <w:rPr>
          <w:rFonts w:hint="default" w:ascii="Arial" w:hAnsi="Arial" w:cs="Arial"/>
          <w:sz w:val="21"/>
          <w:szCs w:val="21"/>
        </w:rPr>
      </w:pPr>
      <w:r>
        <w:rPr>
          <w:rFonts w:hint="default" w:ascii="Arial" w:hAnsi="Arial" w:cs="Arial"/>
          <w:sz w:val="21"/>
          <w:szCs w:val="21"/>
          <w:bdr w:val="none" w:color="auto" w:sz="0" w:space="0"/>
        </w:rPr>
        <w:t>　　2017年4月19日</w:t>
      </w:r>
    </w:p>
    <w:p>
      <w:pPr>
        <w:pStyle w:val="2"/>
        <w:keepNext w:val="0"/>
        <w:keepLines w:val="0"/>
        <w:widowControl/>
        <w:suppressLineNumbers w:val="0"/>
      </w:pPr>
      <w:r>
        <w:rPr>
          <w:rFonts w:hint="default" w:ascii="Arial" w:hAnsi="Arial" w:cs="Arial"/>
          <w:sz w:val="21"/>
          <w:szCs w:val="21"/>
          <w:bdr w:val="none" w:color="auto" w:sz="0" w:space="0"/>
        </w:rPr>
        <w:t>　　附件：《外国常驻新闻机构证登记表》</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86C2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300" w:beforeAutospacing="0" w:after="0" w:afterAutospacing="0"/>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wjb</dc:creator>
  <cp:lastModifiedBy>wjb</cp:lastModifiedBy>
  <dcterms:modified xsi:type="dcterms:W3CDTF">2019-04-25T02:21:37Z</dcterms:modified>
  <dc:title>各国驻华新闻机构：</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